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C4" w:rsidRDefault="000827C4" w:rsidP="000827C4">
      <w:pPr>
        <w:ind w:firstLine="567"/>
        <w:jc w:val="both"/>
        <w:rPr>
          <w:rFonts w:ascii="Times New Roman" w:hAnsi="Times New Roman" w:cs="Times New Roman"/>
          <w:sz w:val="28"/>
          <w:szCs w:val="28"/>
        </w:rPr>
      </w:pPr>
      <w:proofErr w:type="gramStart"/>
      <w:r w:rsidRPr="000827C4">
        <w:rPr>
          <w:rFonts w:ascii="Times New Roman" w:hAnsi="Times New Roman" w:cs="Times New Roman"/>
          <w:sz w:val="28"/>
          <w:szCs w:val="28"/>
        </w:rPr>
        <w:t>В соответствии с постановлением Правительства Российской Федерации от 18.03.2022 № 409 «О реализации в 2022 году отдельных мероприятий, направленных на снижение напряженности на рынке труда» и постановления Правительства Республики Бурятия от 24.03.2022 № 138 «О предоставлении субсидий работодателям в целях возмещения затрат, возникающих при реализации отдельных мероприятий, направленных на снижение напряженности на рынке труда в 2022 году», Агентством занятости планируется реализация дополнительных</w:t>
      </w:r>
      <w:proofErr w:type="gramEnd"/>
      <w:r w:rsidRPr="000827C4">
        <w:rPr>
          <w:rFonts w:ascii="Times New Roman" w:hAnsi="Times New Roman" w:cs="Times New Roman"/>
          <w:sz w:val="28"/>
          <w:szCs w:val="28"/>
        </w:rPr>
        <w:t xml:space="preserve"> мероприятий, направленных на снижение напряженности на рынке труда Республики Бурятия.</w:t>
      </w:r>
      <w:r w:rsidRPr="000827C4">
        <w:rPr>
          <w:rFonts w:ascii="Times New Roman" w:hAnsi="Times New Roman" w:cs="Times New Roman"/>
          <w:sz w:val="28"/>
          <w:szCs w:val="28"/>
        </w:rPr>
        <w:br/>
        <w:t>Условиями данных мероприятий предусмотрено выделение финансовых средств (субсидий) работодателям:</w:t>
      </w:r>
    </w:p>
    <w:p w:rsidR="000827C4" w:rsidRDefault="000827C4" w:rsidP="000827C4">
      <w:pPr>
        <w:ind w:firstLine="567"/>
        <w:jc w:val="both"/>
        <w:rPr>
          <w:rFonts w:ascii="Times New Roman" w:hAnsi="Times New Roman" w:cs="Times New Roman"/>
          <w:sz w:val="28"/>
          <w:szCs w:val="28"/>
        </w:rPr>
      </w:pPr>
      <w:r w:rsidRPr="000827C4">
        <w:rPr>
          <w:rFonts w:ascii="Times New Roman" w:hAnsi="Times New Roman" w:cs="Times New Roman"/>
          <w:sz w:val="28"/>
          <w:szCs w:val="28"/>
        </w:rPr>
        <w:t>- на профессиональное обучение и дополнительное профессиональное образование гражданам организации, работникам предприятия, находящимся под риском увольнения, включая режим неполного рабочего времени, простоя, временной приостановки работ, предоставление отпусков без сохранения заработной платы, мероприятий по высвобождению работников. Средняя стоимость обучения из расчета на одного обучающегося участника программы по организации профессионального обучения и дополнительного профессионального образования</w:t>
      </w:r>
      <w:r>
        <w:rPr>
          <w:rFonts w:ascii="Times New Roman" w:hAnsi="Times New Roman" w:cs="Times New Roman"/>
          <w:sz w:val="28"/>
          <w:szCs w:val="28"/>
        </w:rPr>
        <w:t xml:space="preserve"> составляет 59,58 тысяч рублей;</w:t>
      </w:r>
    </w:p>
    <w:p w:rsidR="000827C4" w:rsidRDefault="000827C4" w:rsidP="000827C4">
      <w:pPr>
        <w:ind w:firstLine="567"/>
        <w:jc w:val="both"/>
        <w:rPr>
          <w:rFonts w:ascii="Times New Roman" w:hAnsi="Times New Roman" w:cs="Times New Roman"/>
          <w:sz w:val="28"/>
          <w:szCs w:val="28"/>
        </w:rPr>
      </w:pPr>
      <w:r w:rsidRPr="000827C4">
        <w:rPr>
          <w:rFonts w:ascii="Times New Roman" w:hAnsi="Times New Roman" w:cs="Times New Roman"/>
          <w:sz w:val="28"/>
          <w:szCs w:val="28"/>
        </w:rPr>
        <w:t xml:space="preserve">- на частичную оплату труда при организации общественных работ для </w:t>
      </w:r>
      <w:proofErr w:type="gramStart"/>
      <w:r w:rsidRPr="000827C4">
        <w:rPr>
          <w:rFonts w:ascii="Times New Roman" w:hAnsi="Times New Roman" w:cs="Times New Roman"/>
          <w:sz w:val="28"/>
          <w:szCs w:val="28"/>
        </w:rPr>
        <w:t>граждан</w:t>
      </w:r>
      <w:proofErr w:type="gramEnd"/>
      <w:r w:rsidRPr="000827C4">
        <w:rPr>
          <w:rFonts w:ascii="Times New Roman" w:hAnsi="Times New Roman" w:cs="Times New Roman"/>
          <w:sz w:val="28"/>
          <w:szCs w:val="28"/>
        </w:rPr>
        <w:t xml:space="preserve"> зарегистрированных в органах службы занятости в целях поиска подходящей работы. Размер возмещения затрат на заработную плату направленного на общественные работы гражданина, равный величине минимального размера оплаты труда, увеличенного на сумму страховых взносов в государственные внебюджетные фонды и районный коэффициент. Период занятости на обществен</w:t>
      </w:r>
      <w:r>
        <w:rPr>
          <w:rFonts w:ascii="Times New Roman" w:hAnsi="Times New Roman" w:cs="Times New Roman"/>
          <w:sz w:val="28"/>
          <w:szCs w:val="28"/>
        </w:rPr>
        <w:t>ных работах не более 3 месяцев;</w:t>
      </w:r>
    </w:p>
    <w:p w:rsidR="001E68AA" w:rsidRPr="000827C4" w:rsidRDefault="000827C4" w:rsidP="000827C4">
      <w:pPr>
        <w:ind w:firstLine="567"/>
        <w:jc w:val="both"/>
        <w:rPr>
          <w:rFonts w:ascii="Times New Roman" w:hAnsi="Times New Roman" w:cs="Times New Roman"/>
          <w:sz w:val="28"/>
          <w:szCs w:val="28"/>
        </w:rPr>
      </w:pPr>
      <w:r w:rsidRPr="000827C4">
        <w:rPr>
          <w:rFonts w:ascii="Times New Roman" w:hAnsi="Times New Roman" w:cs="Times New Roman"/>
          <w:sz w:val="28"/>
          <w:szCs w:val="28"/>
        </w:rPr>
        <w:t>-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Размер возмещения затрат на заработную плату трудоустроенного на временную работу гражданина, равный величине минимального размера оплаты труда, увеличенного на сумму страховых взносов в государственные внебюджетные фонды и районный коэффициент. Период временного трудоустройства не более 3 месяцев. Затраты на одно рабочее место работника в период материально-технического обеспечения работ – 10 тыс. рублей на весь период.</w:t>
      </w:r>
    </w:p>
    <w:sectPr w:rsidR="001E68AA" w:rsidRPr="000827C4" w:rsidSect="000827C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7C4"/>
    <w:rsid w:val="000827C4"/>
    <w:rsid w:val="001E6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2022-04-14T07:27:00Z</dcterms:created>
  <dcterms:modified xsi:type="dcterms:W3CDTF">2022-04-14T07:30:00Z</dcterms:modified>
</cp:coreProperties>
</file>